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ea5b523382cb3961762d02196070746e1537f1"/>
    <w:p>
      <w:pPr>
        <w:pStyle w:val="Heading1"/>
      </w:pPr>
      <w:r>
        <w:t xml:space="preserve">P10 Student Instructions – Case Study: Analytics Applications</w:t>
      </w:r>
    </w:p>
    <w:p>
      <w:pPr>
        <w:pStyle w:val="FirstParagraph"/>
      </w:pPr>
      <w:r>
        <w:rPr>
          <w:bCs/>
          <w:b/>
        </w:rPr>
        <w:t xml:space="preserve">Objectives:</w:t>
      </w:r>
      <w:r>
        <w:t xml:space="preserve"> </w:t>
      </w:r>
      <w:r>
        <w:t xml:space="preserve">- Explore real‑world applications of data analytics across domains</w:t>
      </w:r>
      <w:r>
        <w:t xml:space="preserve"> </w:t>
      </w:r>
      <w:r>
        <w:t xml:space="preserve">- Perform exploratory analysis on an e‑commerce dataset</w:t>
      </w:r>
      <w:r>
        <w:t xml:space="preserve"> </w:t>
      </w:r>
      <w:r>
        <w:t xml:space="preserve">- Summarise findings in a concise report</w:t>
      </w:r>
    </w:p>
    <w:p>
      <w:pPr>
        <w:pStyle w:val="BodyText"/>
      </w:pPr>
      <w:r>
        <w:rPr>
          <w:bCs/>
          <w:b/>
        </w:rPr>
        <w:t xml:space="preserve">Prerequisites:</w:t>
      </w:r>
      <w:r>
        <w:t xml:space="preserve"> </w:t>
      </w:r>
      <w:r>
        <w:t xml:space="preserve">Completion of previous practicals</w:t>
      </w:r>
      <w:r>
        <w:t xml:space="preserve"> </w:t>
      </w:r>
      <w:r>
        <w:rPr>
          <w:bCs/>
          <w:b/>
        </w:rPr>
        <w:t xml:space="preserve">Estimated Time:</w:t>
      </w:r>
      <w:r>
        <w:t xml:space="preserve"> </w:t>
      </w:r>
      <w:r>
        <w:t xml:space="preserve">3 hours</w:t>
      </w:r>
      <w:r>
        <w:t xml:space="preserve"> </w:t>
      </w:r>
      <w:r>
        <w:rPr>
          <w:bCs/>
          <w:b/>
        </w:rPr>
        <w:t xml:space="preserve">Learning Outcomes:</w:t>
      </w:r>
      <w:r>
        <w:t xml:space="preserve"> </w:t>
      </w:r>
      <w:r>
        <w:t xml:space="preserve">- Identify trends and patterns in transactional data</w:t>
      </w:r>
      <w:r>
        <w:t xml:space="preserve"> </w:t>
      </w:r>
      <w:r>
        <w:t xml:space="preserve">- Aggregate metrics by category and subcategory</w:t>
      </w:r>
      <w:r>
        <w:t xml:space="preserve"> </w:t>
      </w:r>
      <w:r>
        <w:t xml:space="preserve">- Communicate insights through tables and charts</w:t>
      </w:r>
    </w:p>
    <w:p>
      <w:pPr>
        <w:pStyle w:val="BodyText"/>
      </w:pPr>
      <w:r>
        <w:rPr>
          <w:bCs/>
          <w:b/>
        </w:rPr>
        <w:t xml:space="preserve">Dataset Description:</w:t>
      </w:r>
      <w:r>
        <w:t xml:space="preserve"> </w:t>
      </w:r>
      <w:r>
        <w:t xml:space="preserve">| Column | Type | Description |</w:t>
      </w:r>
      <w:r>
        <w:t xml:space="preserve"> </w:t>
      </w:r>
      <w:r>
        <w:t xml:space="preserve">|——-|——|————-|</w:t>
      </w:r>
      <w:r>
        <w:t xml:space="preserve"> </w:t>
      </w:r>
      <w:r>
        <w:t xml:space="preserve">| Date | datetime64[ns] | Synthetic column |</w:t>
      </w:r>
      <w:r>
        <w:t xml:space="preserve"> </w:t>
      </w:r>
      <w:r>
        <w:t xml:space="preserve">| Category | object | Synthetic column |</w:t>
      </w:r>
      <w:r>
        <w:t xml:space="preserve"> </w:t>
      </w:r>
      <w:r>
        <w:t xml:space="preserve">| SubCategory | object | Synthetic column |</w:t>
      </w:r>
      <w:r>
        <w:t xml:space="preserve"> </w:t>
      </w:r>
      <w:r>
        <w:t xml:space="preserve">| Quantity | int64 | Synthetic column |</w:t>
      </w:r>
      <w:r>
        <w:t xml:space="preserve"> </w:t>
      </w:r>
      <w:r>
        <w:t xml:space="preserve">| Price | float64 | Synthetic column |</w:t>
      </w:r>
      <w:r>
        <w:t xml:space="preserve"> </w:t>
      </w:r>
      <w:r>
        <w:t xml:space="preserve">| Revenue | float64 | Synthetic column |</w:t>
      </w:r>
    </w:p>
    <w:p>
      <w:pPr>
        <w:pStyle w:val="BodyText"/>
      </w:pPr>
      <w:r>
        <w:rPr>
          <w:bCs/>
          <w:b/>
        </w:rPr>
        <w:t xml:space="preserve">Tasks and Steps:</w:t>
      </w:r>
      <w:r>
        <w:t xml:space="preserve"> </w:t>
      </w:r>
      <w:r>
        <w:t xml:space="preserve">1. Load the e‑commerce transaction dataset</w:t>
      </w:r>
      <w:r>
        <w:t xml:space="preserve"> </w:t>
      </w:r>
      <w:r>
        <w:t xml:space="preserve">2. Compute total revenue by Category and SubCategory</w:t>
      </w:r>
      <w:r>
        <w:t xml:space="preserve"> </w:t>
      </w:r>
      <w:r>
        <w:t xml:space="preserve">3. Analyse quantity sold and average price per category</w:t>
      </w:r>
      <w:r>
        <w:t xml:space="preserve"> </w:t>
      </w:r>
      <w:r>
        <w:t xml:space="preserve">4. Create a bar chart of revenue by Category</w:t>
      </w:r>
      <w:r>
        <w:t xml:space="preserve"> </w:t>
      </w:r>
      <w:r>
        <w:t xml:space="preserve">5. Identify which categories drive the highest revenue and discuss why</w:t>
      </w:r>
    </w:p>
    <w:p>
      <w:pPr>
        <w:pStyle w:val="BodyText"/>
      </w:pPr>
      <w:r>
        <w:rPr>
          <w:bCs/>
          <w:b/>
        </w:rPr>
        <w:t xml:space="preserve">Formulas / Methods:</w:t>
      </w:r>
      <w:r>
        <w:t xml:space="preserve"> </w:t>
      </w:r>
      <w:r>
        <w:t xml:space="preserve">- Total Revenue: (</w:t>
      </w:r>
      <w:r>
        <w:t xml:space="preserve">(Price imes Quantity))</w:t>
      </w:r>
      <w:r>
        <w:t xml:space="preserve"> </w:t>
      </w:r>
      <w:r>
        <w:t xml:space="preserve">- Average Price: (rac{</w:t>
      </w:r>
      <w:r>
        <w:t xml:space="preserve">Price}{</w:t>
      </w:r>
      <w:r>
        <w:t xml:space="preserve">Quantity})</w:t>
      </w:r>
    </w:p>
    <w:p>
      <w:pPr>
        <w:pStyle w:val="BodyText"/>
      </w:pPr>
      <w:r>
        <w:rPr>
          <w:bCs/>
          <w:b/>
        </w:rPr>
        <w:t xml:space="preserve">Submission Checklist:</w:t>
      </w:r>
      <w:r>
        <w:t xml:space="preserve"> </w:t>
      </w:r>
      <w:r>
        <w:t xml:space="preserve">- Summary tables for revenue and quantity</w:t>
      </w:r>
      <w:r>
        <w:t xml:space="preserve"> </w:t>
      </w:r>
      <w:r>
        <w:t xml:space="preserve">- Bar chart of revenue by category</w:t>
      </w:r>
      <w:r>
        <w:t xml:space="preserve"> </w:t>
      </w:r>
      <w:r>
        <w:t xml:space="preserve">- Interpretation of which categories are most profitable</w:t>
      </w:r>
    </w:p>
    <w:p>
      <w:pPr>
        <w:pStyle w:val="BodyText"/>
      </w:pPr>
      <w:r>
        <w:rPr>
          <w:bCs/>
          <w:b/>
        </w:rPr>
        <w:t xml:space="preserve">मराठी सारांश (Marathi Summary):</w:t>
      </w:r>
      <w:r>
        <w:t xml:space="preserve"> </w:t>
      </w:r>
      <w:r>
        <w:t xml:space="preserve">या प्रात्यक्षिकात आपण ई‑कॉमर्स व्यवहारांचा डेटा विश्लेषित करून विविध श्रेणी आणि उपश्रेणींनी निर्माण केलेले उत्पन्न आणि एकूण विक्री पाहू.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2025-09-05T12:41:08Z</dcterms:created>
  <dcterms:modified xsi:type="dcterms:W3CDTF">2025-09-05T12:41:08Z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